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DD65" w14:textId="77777777" w:rsidR="00C50F7E" w:rsidRPr="003D599E" w:rsidRDefault="003D599E" w:rsidP="003D599E">
      <w:pPr>
        <w:jc w:val="center"/>
        <w:rPr>
          <w:rFonts w:ascii="Garamond" w:hAnsi="Garamond"/>
          <w:b/>
        </w:rPr>
      </w:pPr>
      <w:r w:rsidRPr="003D599E">
        <w:rPr>
          <w:rFonts w:ascii="Garamond" w:hAnsi="Garamond"/>
          <w:b/>
        </w:rPr>
        <w:t>Proposal Score Sheet Rationale</w:t>
      </w:r>
    </w:p>
    <w:p w14:paraId="0A182F0E" w14:textId="77777777" w:rsidR="003D599E" w:rsidRDefault="003D599E" w:rsidP="003D599E">
      <w:pPr>
        <w:jc w:val="center"/>
        <w:rPr>
          <w:rFonts w:ascii="Garamond" w:hAnsi="Garamond"/>
        </w:rPr>
      </w:pPr>
      <w:r w:rsidRPr="003D599E">
        <w:rPr>
          <w:rFonts w:ascii="Garamond" w:hAnsi="Garamond"/>
        </w:rPr>
        <w:t>Collaborative Fellows Applicants</w:t>
      </w:r>
    </w:p>
    <w:p w14:paraId="7C2C7574" w14:textId="77777777" w:rsidR="003D599E" w:rsidRDefault="003D599E" w:rsidP="003D599E">
      <w:pPr>
        <w:jc w:val="center"/>
        <w:rPr>
          <w:rFonts w:ascii="Garamond" w:hAnsi="Garamond"/>
        </w:rPr>
      </w:pPr>
      <w:bookmarkStart w:id="0" w:name="_GoBack"/>
      <w:bookmarkEnd w:id="0"/>
    </w:p>
    <w:p w14:paraId="50A2DA6D" w14:textId="77777777" w:rsidR="00BA14B2" w:rsidRDefault="00BA14B2" w:rsidP="003D599E">
      <w:pPr>
        <w:jc w:val="center"/>
        <w:rPr>
          <w:rFonts w:ascii="Garamond" w:hAnsi="Garamond"/>
        </w:rPr>
      </w:pPr>
    </w:p>
    <w:p w14:paraId="12A26809" w14:textId="77777777" w:rsidR="00BA14B2" w:rsidRDefault="00BA14B2" w:rsidP="003D599E">
      <w:pPr>
        <w:jc w:val="center"/>
        <w:rPr>
          <w:rFonts w:ascii="Garamond" w:hAnsi="Garamond"/>
        </w:rPr>
      </w:pPr>
    </w:p>
    <w:p w14:paraId="7B7DCBFA" w14:textId="77777777" w:rsidR="003D599E" w:rsidRPr="005773C9" w:rsidRDefault="00C17911" w:rsidP="005773C9">
      <w:pPr>
        <w:pStyle w:val="ListParagraph"/>
        <w:numPr>
          <w:ilvl w:val="0"/>
          <w:numId w:val="1"/>
        </w:numPr>
        <w:rPr>
          <w:rFonts w:ascii="Garamond" w:hAnsi="Garamond"/>
        </w:rPr>
      </w:pPr>
      <w:r w:rsidRPr="005773C9">
        <w:rPr>
          <w:rFonts w:ascii="Garamond" w:hAnsi="Garamond"/>
        </w:rPr>
        <w:t>Aligns</w:t>
      </w:r>
      <w:r w:rsidR="005773C9" w:rsidRPr="005773C9">
        <w:rPr>
          <w:rFonts w:ascii="Garamond" w:hAnsi="Garamond"/>
        </w:rPr>
        <w:t xml:space="preserve"> with Mission – The Program clearly aligns with the mission of the Public Theology an</w:t>
      </w:r>
      <w:r w:rsidR="00BA14B2">
        <w:rPr>
          <w:rFonts w:ascii="Garamond" w:hAnsi="Garamond"/>
        </w:rPr>
        <w:t>d</w:t>
      </w:r>
      <w:r w:rsidR="005773C9" w:rsidRPr="005773C9">
        <w:rPr>
          <w:rFonts w:ascii="Garamond" w:hAnsi="Garamond"/>
        </w:rPr>
        <w:t xml:space="preserve"> Racial Justice Collaborative as it</w:t>
      </w:r>
      <w:r w:rsidR="00BA14B2">
        <w:rPr>
          <w:rFonts w:ascii="Garamond" w:hAnsi="Garamond"/>
        </w:rPr>
        <w:t>,</w:t>
      </w:r>
      <w:r w:rsidR="005773C9" w:rsidRPr="005773C9">
        <w:rPr>
          <w:rFonts w:ascii="Garamond" w:hAnsi="Garamond"/>
        </w:rPr>
        <w:t xml:space="preserve"> through innovation/creativity/uniqueness</w:t>
      </w:r>
      <w:r w:rsidR="00BA14B2">
        <w:rPr>
          <w:rFonts w:ascii="Garamond" w:hAnsi="Garamond"/>
        </w:rPr>
        <w:t>,</w:t>
      </w:r>
      <w:r w:rsidR="005773C9" w:rsidRPr="005773C9">
        <w:rPr>
          <w:rFonts w:ascii="Garamond" w:hAnsi="Garamond"/>
        </w:rPr>
        <w:t xml:space="preserve"> employs public theology to combat the effects of racial injustice by demonstrating a real need or problem; </w:t>
      </w:r>
      <w:r w:rsidR="00BA14B2">
        <w:rPr>
          <w:rFonts w:ascii="Garamond" w:hAnsi="Garamond"/>
        </w:rPr>
        <w:t xml:space="preserve">and, </w:t>
      </w:r>
      <w:r w:rsidR="005773C9" w:rsidRPr="005773C9">
        <w:rPr>
          <w:rFonts w:ascii="Garamond" w:hAnsi="Garamond"/>
        </w:rPr>
        <w:t>setting forth objectives that are clear, appropriate</w:t>
      </w:r>
      <w:r w:rsidR="00BA14B2">
        <w:rPr>
          <w:rFonts w:ascii="Garamond" w:hAnsi="Garamond"/>
        </w:rPr>
        <w:t>,</w:t>
      </w:r>
      <w:r w:rsidR="005773C9" w:rsidRPr="005773C9">
        <w:rPr>
          <w:rFonts w:ascii="Garamond" w:hAnsi="Garamond"/>
        </w:rPr>
        <w:t xml:space="preserve"> and measurable.</w:t>
      </w:r>
    </w:p>
    <w:p w14:paraId="24072431" w14:textId="77777777" w:rsidR="005773C9" w:rsidRDefault="005773C9" w:rsidP="005773C9">
      <w:pPr>
        <w:pStyle w:val="ListParagraph"/>
        <w:numPr>
          <w:ilvl w:val="0"/>
          <w:numId w:val="1"/>
        </w:numPr>
        <w:rPr>
          <w:rFonts w:ascii="Garamond" w:hAnsi="Garamond"/>
        </w:rPr>
      </w:pPr>
      <w:r>
        <w:rPr>
          <w:rFonts w:ascii="Garamond" w:hAnsi="Garamond"/>
        </w:rPr>
        <w:t xml:space="preserve">Strategy and Program Delivery – The program goals and design are clearly defined and target vulnerable populations dealing with racial injustice by </w:t>
      </w:r>
      <w:r w:rsidR="007F47F7">
        <w:rPr>
          <w:rFonts w:ascii="Garamond" w:hAnsi="Garamond"/>
        </w:rPr>
        <w:t>enumerating objectives that explain why it is important to society for the voice of public theology to emerge as a dialog partner with community activism, community organizing, resistance movements, peaceful protest and/or strategic planning. It should also show how the proposed program fits into the regional/national conversation with measurable indicators for monitoring and evaluation of its effect.</w:t>
      </w:r>
    </w:p>
    <w:p w14:paraId="410434B5" w14:textId="77777777" w:rsidR="007F47F7" w:rsidRDefault="003F5027" w:rsidP="005773C9">
      <w:pPr>
        <w:pStyle w:val="ListParagraph"/>
        <w:numPr>
          <w:ilvl w:val="0"/>
          <w:numId w:val="1"/>
        </w:numPr>
        <w:rPr>
          <w:rFonts w:ascii="Garamond" w:hAnsi="Garamond"/>
        </w:rPr>
      </w:pPr>
      <w:r>
        <w:rPr>
          <w:rFonts w:ascii="Garamond" w:hAnsi="Garamond"/>
        </w:rPr>
        <w:t xml:space="preserve">Collaboration – </w:t>
      </w:r>
      <w:r w:rsidR="007F47F7">
        <w:rPr>
          <w:rFonts w:ascii="Garamond" w:hAnsi="Garamond"/>
        </w:rPr>
        <w:t>The program demonstrates partnerships and collaboration by sharing resources</w:t>
      </w:r>
      <w:r w:rsidR="00BB7907">
        <w:rPr>
          <w:rFonts w:ascii="Garamond" w:hAnsi="Garamond"/>
        </w:rPr>
        <w:t>,</w:t>
      </w:r>
      <w:r w:rsidR="007F47F7">
        <w:rPr>
          <w:rFonts w:ascii="Garamond" w:hAnsi="Garamond"/>
        </w:rPr>
        <w:t xml:space="preserve"> responsibility</w:t>
      </w:r>
      <w:r w:rsidR="00BB7907">
        <w:rPr>
          <w:rFonts w:ascii="Garamond" w:hAnsi="Garamond"/>
        </w:rPr>
        <w:t>,</w:t>
      </w:r>
      <w:r w:rsidR="007F47F7">
        <w:rPr>
          <w:rFonts w:ascii="Garamond" w:hAnsi="Garamond"/>
        </w:rPr>
        <w:t xml:space="preserve"> and results</w:t>
      </w:r>
      <w:r w:rsidR="00BB7907">
        <w:rPr>
          <w:rFonts w:ascii="Garamond" w:hAnsi="Garamond"/>
        </w:rPr>
        <w:t>;</w:t>
      </w:r>
      <w:r w:rsidR="007F47F7">
        <w:rPr>
          <w:rFonts w:ascii="Garamond" w:hAnsi="Garamond"/>
        </w:rPr>
        <w:t xml:space="preserve"> first</w:t>
      </w:r>
      <w:r w:rsidR="00BB7907">
        <w:rPr>
          <w:rFonts w:ascii="Garamond" w:hAnsi="Garamond"/>
        </w:rPr>
        <w:t>,</w:t>
      </w:r>
      <w:r w:rsidR="007F47F7">
        <w:rPr>
          <w:rFonts w:ascii="Garamond" w:hAnsi="Garamond"/>
        </w:rPr>
        <w:t xml:space="preserve"> by a demonstrated alignment with the key strategic plans of the Collaborative and next by its intended outputs and outcomes. For example, </w:t>
      </w:r>
      <w:r>
        <w:rPr>
          <w:rFonts w:ascii="Garamond" w:hAnsi="Garamond"/>
        </w:rPr>
        <w:t>the proposal addresses how the project will result in improved racial justice, greater public awareness, altered systems of oppression, improved provisions of service, research findings that substantiate strategic planning objectives and/or sustainable capacity for change in the public sphere in light of the work of public theology. A successful applicant will identify a methodology for achieving the goals of the proposal. The proposed methods, approaches, and strategies are realistic, reasonable, effective, outcome-oriented – drawing on best practice</w:t>
      </w:r>
      <w:r w:rsidR="00102809">
        <w:rPr>
          <w:rFonts w:ascii="Garamond" w:hAnsi="Garamond"/>
        </w:rPr>
        <w:t>s</w:t>
      </w:r>
      <w:r>
        <w:rPr>
          <w:rFonts w:ascii="Garamond" w:hAnsi="Garamond"/>
        </w:rPr>
        <w:t xml:space="preserve"> and the latest thinking and research in public theology, racial justice</w:t>
      </w:r>
      <w:r w:rsidR="00102809">
        <w:rPr>
          <w:rFonts w:ascii="Garamond" w:hAnsi="Garamond"/>
        </w:rPr>
        <w:t>,</w:t>
      </w:r>
      <w:r>
        <w:rPr>
          <w:rFonts w:ascii="Garamond" w:hAnsi="Garamond"/>
        </w:rPr>
        <w:t xml:space="preserve"> and all other disciplinary foci upon which the methodology relies.</w:t>
      </w:r>
    </w:p>
    <w:p w14:paraId="5966D37A" w14:textId="77777777" w:rsidR="003F5027" w:rsidRPr="005773C9" w:rsidRDefault="003F5027" w:rsidP="005773C9">
      <w:pPr>
        <w:pStyle w:val="ListParagraph"/>
        <w:numPr>
          <w:ilvl w:val="0"/>
          <w:numId w:val="1"/>
        </w:numPr>
        <w:rPr>
          <w:rFonts w:ascii="Garamond" w:hAnsi="Garamond"/>
        </w:rPr>
      </w:pPr>
      <w:r>
        <w:rPr>
          <w:rFonts w:ascii="Garamond" w:hAnsi="Garamond"/>
        </w:rPr>
        <w:t>Grant Request – The grant request</w:t>
      </w:r>
      <w:r w:rsidR="00823D17">
        <w:rPr>
          <w:rFonts w:ascii="Garamond" w:hAnsi="Garamond"/>
        </w:rPr>
        <w:t xml:space="preserve"> clearly defines the outcome PTRJ is funding and the cost of this outcome. The cost for implementation of the proposal is reasonable for the intended activities and is clearly identified in the draft budget. </w:t>
      </w:r>
    </w:p>
    <w:sectPr w:rsidR="003F5027" w:rsidRPr="005773C9" w:rsidSect="00A1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42838"/>
    <w:multiLevelType w:val="hybridMultilevel"/>
    <w:tmpl w:val="AA46BFE6"/>
    <w:lvl w:ilvl="0" w:tplc="719841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9E"/>
    <w:rsid w:val="000F5BE2"/>
    <w:rsid w:val="00102809"/>
    <w:rsid w:val="003D599E"/>
    <w:rsid w:val="003F5027"/>
    <w:rsid w:val="005773C9"/>
    <w:rsid w:val="007F47F7"/>
    <w:rsid w:val="00823D17"/>
    <w:rsid w:val="00A12EB8"/>
    <w:rsid w:val="00BA14B2"/>
    <w:rsid w:val="00BB7907"/>
    <w:rsid w:val="00C17911"/>
    <w:rsid w:val="00C300BC"/>
    <w:rsid w:val="00DA50C7"/>
    <w:rsid w:val="00F548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C7B3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325</Words>
  <Characters>1857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sophia agtarap</cp:lastModifiedBy>
  <cp:revision>2</cp:revision>
  <dcterms:created xsi:type="dcterms:W3CDTF">2017-09-06T15:09:00Z</dcterms:created>
  <dcterms:modified xsi:type="dcterms:W3CDTF">2018-02-28T07:16:00Z</dcterms:modified>
</cp:coreProperties>
</file>